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10F9" w:rsidRPr="00FA0E4B" w:rsidRDefault="00FA0E4B" w:rsidP="00F21ACC">
      <w:pPr>
        <w:jc w:val="center"/>
        <w:rPr>
          <w:sz w:val="24"/>
          <w:szCs w:val="24"/>
          <w:u w:val="single"/>
        </w:rPr>
      </w:pPr>
      <w:r w:rsidRPr="00FA0E4B">
        <w:rPr>
          <w:sz w:val="24"/>
          <w:szCs w:val="24"/>
          <w:u w:val="single"/>
        </w:rPr>
        <w:t>Weekly Work -</w:t>
      </w:r>
      <w:r w:rsidR="00F21ACC" w:rsidRPr="00FA0E4B">
        <w:rPr>
          <w:sz w:val="24"/>
          <w:szCs w:val="24"/>
          <w:u w:val="single"/>
        </w:rPr>
        <w:t xml:space="preserve"> Home Learning</w:t>
      </w:r>
      <w:r w:rsidRPr="00FA0E4B">
        <w:rPr>
          <w:sz w:val="24"/>
          <w:szCs w:val="24"/>
          <w:u w:val="single"/>
        </w:rPr>
        <w:t xml:space="preserve"> for Self Isolating Pupils</w:t>
      </w:r>
    </w:p>
    <w:tbl>
      <w:tblPr>
        <w:tblStyle w:val="TableGrid"/>
        <w:tblW w:w="16019" w:type="dxa"/>
        <w:tblInd w:w="-998" w:type="dxa"/>
        <w:tblLook w:val="04A0" w:firstRow="1" w:lastRow="0" w:firstColumn="1" w:lastColumn="0" w:noHBand="0" w:noVBand="1"/>
      </w:tblPr>
      <w:tblGrid>
        <w:gridCol w:w="7797"/>
        <w:gridCol w:w="8222"/>
      </w:tblGrid>
      <w:tr w:rsidR="00F21ACC" w:rsidRPr="00FA0E4B" w:rsidTr="00F21ACC">
        <w:tc>
          <w:tcPr>
            <w:tcW w:w="7797" w:type="dxa"/>
          </w:tcPr>
          <w:p w:rsidR="00F21ACC" w:rsidRPr="00FA0E4B" w:rsidRDefault="00F21ACC" w:rsidP="00F21ACC">
            <w:pPr>
              <w:rPr>
                <w:sz w:val="24"/>
                <w:szCs w:val="24"/>
              </w:rPr>
            </w:pPr>
            <w:r w:rsidRPr="00FA0E4B">
              <w:rPr>
                <w:sz w:val="24"/>
                <w:szCs w:val="24"/>
              </w:rPr>
              <w:t>Class:</w:t>
            </w:r>
            <w:r w:rsidR="002B174B">
              <w:rPr>
                <w:sz w:val="24"/>
                <w:szCs w:val="24"/>
              </w:rPr>
              <w:t xml:space="preserve"> Penguin and Grey Seal</w:t>
            </w:r>
          </w:p>
        </w:tc>
        <w:tc>
          <w:tcPr>
            <w:tcW w:w="8222" w:type="dxa"/>
          </w:tcPr>
          <w:p w:rsidR="00F21ACC" w:rsidRPr="00FA0E4B" w:rsidRDefault="00F21ACC" w:rsidP="00F21ACC">
            <w:pPr>
              <w:rPr>
                <w:sz w:val="24"/>
                <w:szCs w:val="24"/>
              </w:rPr>
            </w:pPr>
            <w:r w:rsidRPr="00FA0E4B">
              <w:rPr>
                <w:sz w:val="24"/>
                <w:szCs w:val="24"/>
              </w:rPr>
              <w:t>Week Beginning:</w:t>
            </w:r>
            <w:r w:rsidR="00CD6259">
              <w:rPr>
                <w:sz w:val="24"/>
                <w:szCs w:val="24"/>
              </w:rPr>
              <w:t xml:space="preserve"> 16</w:t>
            </w:r>
            <w:r w:rsidR="0022513F">
              <w:rPr>
                <w:sz w:val="24"/>
                <w:szCs w:val="24"/>
              </w:rPr>
              <w:t>.11</w:t>
            </w:r>
            <w:r w:rsidR="002B174B">
              <w:rPr>
                <w:sz w:val="24"/>
                <w:szCs w:val="24"/>
              </w:rPr>
              <w:t>.20</w:t>
            </w:r>
          </w:p>
        </w:tc>
      </w:tr>
    </w:tbl>
    <w:p w:rsidR="00F21ACC" w:rsidRPr="00FA0E4B" w:rsidRDefault="00F21ACC">
      <w:pPr>
        <w:rPr>
          <w:sz w:val="4"/>
          <w:szCs w:val="4"/>
        </w:rPr>
      </w:pPr>
    </w:p>
    <w:tbl>
      <w:tblPr>
        <w:tblStyle w:val="TableGrid"/>
        <w:tblW w:w="16019" w:type="dxa"/>
        <w:tblInd w:w="-998" w:type="dxa"/>
        <w:tblLook w:val="04A0" w:firstRow="1" w:lastRow="0" w:firstColumn="1" w:lastColumn="0" w:noHBand="0" w:noVBand="1"/>
      </w:tblPr>
      <w:tblGrid>
        <w:gridCol w:w="1277"/>
        <w:gridCol w:w="14742"/>
      </w:tblGrid>
      <w:tr w:rsidR="00F21ACC" w:rsidRPr="00FA0E4B" w:rsidTr="00F21ACC">
        <w:tc>
          <w:tcPr>
            <w:tcW w:w="1277" w:type="dxa"/>
          </w:tcPr>
          <w:p w:rsidR="00F21ACC" w:rsidRDefault="00F21ACC" w:rsidP="00F21ACC">
            <w:pPr>
              <w:rPr>
                <w:sz w:val="24"/>
                <w:szCs w:val="24"/>
              </w:rPr>
            </w:pPr>
            <w:r w:rsidRPr="00FA0E4B">
              <w:rPr>
                <w:sz w:val="24"/>
                <w:szCs w:val="24"/>
              </w:rPr>
              <w:t>Literacy</w:t>
            </w:r>
          </w:p>
          <w:p w:rsidR="002215E8" w:rsidRDefault="002215E8" w:rsidP="00F21ACC">
            <w:pPr>
              <w:rPr>
                <w:sz w:val="24"/>
                <w:szCs w:val="24"/>
              </w:rPr>
            </w:pPr>
          </w:p>
          <w:p w:rsidR="002215E8" w:rsidRPr="00FA0E4B" w:rsidRDefault="002215E8" w:rsidP="002215E8">
            <w:pPr>
              <w:rPr>
                <w:sz w:val="24"/>
                <w:szCs w:val="24"/>
              </w:rPr>
            </w:pPr>
          </w:p>
        </w:tc>
        <w:tc>
          <w:tcPr>
            <w:tcW w:w="14742" w:type="dxa"/>
          </w:tcPr>
          <w:p w:rsidR="00471BA5" w:rsidRDefault="00485BFD" w:rsidP="00471BA5">
            <w:pPr>
              <w:pStyle w:val="ListParagraph"/>
              <w:numPr>
                <w:ilvl w:val="0"/>
                <w:numId w:val="2"/>
              </w:numPr>
              <w:spacing w:after="160" w:line="259" w:lineRule="auto"/>
              <w:rPr>
                <w:sz w:val="24"/>
                <w:szCs w:val="24"/>
              </w:rPr>
            </w:pPr>
            <w:r w:rsidRPr="00485BFD">
              <w:rPr>
                <w:noProof/>
                <w:sz w:val="24"/>
                <w:szCs w:val="24"/>
                <w:lang w:eastAsia="en-GB"/>
              </w:rPr>
              <w:drawing>
                <wp:anchor distT="0" distB="0" distL="114300" distR="114300" simplePos="0" relativeHeight="251659264" behindDoc="1" locked="0" layoutInCell="1" allowOverlap="1" wp14:anchorId="07A71C67" wp14:editId="30F94647">
                  <wp:simplePos x="0" y="0"/>
                  <wp:positionH relativeFrom="column">
                    <wp:posOffset>5626100</wp:posOffset>
                  </wp:positionH>
                  <wp:positionV relativeFrom="paragraph">
                    <wp:posOffset>256540</wp:posOffset>
                  </wp:positionV>
                  <wp:extent cx="2179320" cy="1403350"/>
                  <wp:effectExtent l="0" t="0" r="0" b="6350"/>
                  <wp:wrapTight wrapText="bothSides">
                    <wp:wrapPolygon edited="0">
                      <wp:start x="0" y="0"/>
                      <wp:lineTo x="0" y="21405"/>
                      <wp:lineTo x="21336" y="21405"/>
                      <wp:lineTo x="2133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l="64786" t="15247" r="4515" b="49591"/>
                          <a:stretch>
                            <a:fillRect/>
                          </a:stretch>
                        </pic:blipFill>
                        <pic:spPr bwMode="auto">
                          <a:xfrm>
                            <a:off x="0" y="0"/>
                            <a:ext cx="2179320" cy="1403350"/>
                          </a:xfrm>
                          <a:prstGeom prst="rect">
                            <a:avLst/>
                          </a:prstGeom>
                          <a:noFill/>
                        </pic:spPr>
                      </pic:pic>
                    </a:graphicData>
                  </a:graphic>
                  <wp14:sizeRelH relativeFrom="page">
                    <wp14:pctWidth>0</wp14:pctWidth>
                  </wp14:sizeRelH>
                  <wp14:sizeRelV relativeFrom="page">
                    <wp14:pctHeight>0</wp14:pctHeight>
                  </wp14:sizeRelV>
                </wp:anchor>
              </w:drawing>
            </w:r>
            <w:r w:rsidR="008A713B" w:rsidRPr="00AE639F">
              <w:rPr>
                <w:sz w:val="24"/>
                <w:szCs w:val="24"/>
              </w:rPr>
              <w:t>Complete this week’s guided reading questions. Make sure you refer to the text. See how many you can complete in one hour. (We do not expect you to manage all of the questions.)</w:t>
            </w:r>
          </w:p>
          <w:p w:rsidR="00485BFD" w:rsidRPr="00485BFD" w:rsidRDefault="00485BFD" w:rsidP="00485BFD">
            <w:pPr>
              <w:pStyle w:val="ListParagraph"/>
              <w:numPr>
                <w:ilvl w:val="0"/>
                <w:numId w:val="2"/>
              </w:numPr>
              <w:rPr>
                <w:rFonts w:cstheme="minorHAnsi"/>
                <w:sz w:val="24"/>
                <w:szCs w:val="24"/>
              </w:rPr>
            </w:pPr>
            <w:r w:rsidRPr="00485BFD">
              <w:rPr>
                <w:rFonts w:cstheme="minorHAnsi"/>
                <w:sz w:val="24"/>
                <w:szCs w:val="24"/>
              </w:rPr>
              <w:t xml:space="preserve">Imagine you were out scuba diving when you came across the following scene. </w:t>
            </w:r>
          </w:p>
          <w:p w:rsidR="00485BFD" w:rsidRPr="00485BFD" w:rsidRDefault="00485BFD" w:rsidP="00485BFD">
            <w:pPr>
              <w:jc w:val="center"/>
              <w:rPr>
                <w:b/>
                <w:sz w:val="24"/>
                <w:szCs w:val="24"/>
              </w:rPr>
            </w:pPr>
          </w:p>
          <w:p w:rsidR="00485BFD" w:rsidRDefault="00485BFD" w:rsidP="00485BFD">
            <w:pPr>
              <w:jc w:val="center"/>
              <w:rPr>
                <w:rFonts w:cstheme="minorHAnsi"/>
                <w:sz w:val="24"/>
                <w:szCs w:val="24"/>
              </w:rPr>
            </w:pPr>
          </w:p>
          <w:p w:rsidR="00485BFD" w:rsidRDefault="00485BFD" w:rsidP="00485BFD">
            <w:pPr>
              <w:jc w:val="center"/>
              <w:rPr>
                <w:rFonts w:cstheme="minorHAnsi"/>
                <w:sz w:val="24"/>
                <w:szCs w:val="24"/>
              </w:rPr>
            </w:pPr>
          </w:p>
          <w:p w:rsidR="00485BFD" w:rsidRDefault="00485BFD" w:rsidP="00485BFD">
            <w:pPr>
              <w:jc w:val="center"/>
              <w:rPr>
                <w:rFonts w:cstheme="minorHAnsi"/>
                <w:sz w:val="24"/>
                <w:szCs w:val="24"/>
              </w:rPr>
            </w:pPr>
          </w:p>
          <w:p w:rsidR="00485BFD" w:rsidRDefault="00485BFD" w:rsidP="00485BFD">
            <w:pPr>
              <w:jc w:val="center"/>
              <w:rPr>
                <w:rFonts w:cstheme="minorHAnsi"/>
                <w:sz w:val="24"/>
                <w:szCs w:val="24"/>
              </w:rPr>
            </w:pPr>
          </w:p>
          <w:p w:rsidR="00485BFD" w:rsidRDefault="00485BFD" w:rsidP="00485BFD">
            <w:pPr>
              <w:jc w:val="center"/>
              <w:rPr>
                <w:rFonts w:cstheme="minorHAnsi"/>
                <w:sz w:val="24"/>
                <w:szCs w:val="24"/>
              </w:rPr>
            </w:pPr>
          </w:p>
          <w:p w:rsidR="00485BFD" w:rsidRPr="00485BFD" w:rsidRDefault="00485BFD" w:rsidP="00485BFD">
            <w:pPr>
              <w:rPr>
                <w:rFonts w:cstheme="minorHAnsi"/>
                <w:sz w:val="24"/>
                <w:szCs w:val="24"/>
              </w:rPr>
            </w:pPr>
            <w:r w:rsidRPr="00485BFD">
              <w:rPr>
                <w:rFonts w:cstheme="minorHAnsi"/>
                <w:sz w:val="24"/>
                <w:szCs w:val="24"/>
              </w:rPr>
              <w:t xml:space="preserve">Write a setting description for the image above. Try to include powerful adjectives, expanded noun phrases, similes and a variety of sentence </w:t>
            </w:r>
            <w:bookmarkStart w:id="0" w:name="_GoBack"/>
            <w:bookmarkEnd w:id="0"/>
            <w:r w:rsidRPr="00485BFD">
              <w:rPr>
                <w:rFonts w:cstheme="minorHAnsi"/>
                <w:sz w:val="24"/>
                <w:szCs w:val="24"/>
              </w:rPr>
              <w:t>openers. Think about as many of your senses as you can. Include preposition</w:t>
            </w:r>
            <w:r>
              <w:rPr>
                <w:rFonts w:cstheme="minorHAnsi"/>
                <w:sz w:val="24"/>
                <w:szCs w:val="24"/>
              </w:rPr>
              <w:t>al</w:t>
            </w:r>
            <w:r w:rsidRPr="00485BFD">
              <w:rPr>
                <w:rFonts w:cstheme="minorHAnsi"/>
                <w:sz w:val="24"/>
                <w:szCs w:val="24"/>
              </w:rPr>
              <w:t xml:space="preserve"> phrases</w:t>
            </w:r>
            <w:r>
              <w:rPr>
                <w:rFonts w:cstheme="minorHAnsi"/>
                <w:sz w:val="24"/>
                <w:szCs w:val="24"/>
              </w:rPr>
              <w:t>. W</w:t>
            </w:r>
            <w:r w:rsidRPr="00485BFD">
              <w:rPr>
                <w:rFonts w:cstheme="minorHAnsi"/>
                <w:sz w:val="24"/>
                <w:szCs w:val="24"/>
              </w:rPr>
              <w:t>hat do you see just above, down below, beyond, almost out of view for example?</w:t>
            </w:r>
          </w:p>
          <w:p w:rsidR="0022513F" w:rsidRPr="00485BFD" w:rsidRDefault="00485BFD" w:rsidP="00485BFD">
            <w:pPr>
              <w:pStyle w:val="ListParagraph"/>
              <w:numPr>
                <w:ilvl w:val="0"/>
                <w:numId w:val="2"/>
              </w:numPr>
              <w:rPr>
                <w:sz w:val="24"/>
                <w:szCs w:val="24"/>
              </w:rPr>
            </w:pPr>
            <w:r>
              <w:rPr>
                <w:sz w:val="24"/>
                <w:szCs w:val="24"/>
              </w:rPr>
              <w:t xml:space="preserve">Read the non-fiction article about Mexico which you will find in the literacy resources. Consider the information and then answer the comprehension questions that you are provided with. Use full sentences </w:t>
            </w:r>
            <w:r w:rsidR="00CD6259">
              <w:rPr>
                <w:sz w:val="24"/>
                <w:szCs w:val="24"/>
              </w:rPr>
              <w:t xml:space="preserve">when you do this </w:t>
            </w:r>
            <w:r>
              <w:rPr>
                <w:sz w:val="24"/>
                <w:szCs w:val="24"/>
              </w:rPr>
              <w:t>and make sure you repeat part of the question in your answer</w:t>
            </w:r>
            <w:r w:rsidR="00CD6259">
              <w:rPr>
                <w:sz w:val="24"/>
                <w:szCs w:val="24"/>
              </w:rPr>
              <w:t>. ANSWERS ARE PROVIDED.</w:t>
            </w:r>
          </w:p>
        </w:tc>
      </w:tr>
      <w:tr w:rsidR="00F21ACC" w:rsidRPr="00FA0E4B" w:rsidTr="00F21ACC">
        <w:tc>
          <w:tcPr>
            <w:tcW w:w="1277" w:type="dxa"/>
          </w:tcPr>
          <w:p w:rsidR="00F21ACC" w:rsidRPr="00FA0E4B" w:rsidRDefault="00F21ACC" w:rsidP="00F21ACC">
            <w:pPr>
              <w:rPr>
                <w:sz w:val="24"/>
                <w:szCs w:val="24"/>
              </w:rPr>
            </w:pPr>
            <w:r w:rsidRPr="00FA0E4B">
              <w:rPr>
                <w:sz w:val="24"/>
                <w:szCs w:val="24"/>
              </w:rPr>
              <w:t>Numeracy</w:t>
            </w:r>
          </w:p>
        </w:tc>
        <w:tc>
          <w:tcPr>
            <w:tcW w:w="14742" w:type="dxa"/>
          </w:tcPr>
          <w:p w:rsidR="00C37C6B" w:rsidRPr="00FA0E4B" w:rsidRDefault="00927F1C" w:rsidP="00C37C6B">
            <w:pPr>
              <w:rPr>
                <w:sz w:val="24"/>
                <w:szCs w:val="24"/>
              </w:rPr>
            </w:pPr>
            <w:r>
              <w:rPr>
                <w:sz w:val="24"/>
                <w:szCs w:val="24"/>
              </w:rPr>
              <w:t>Complete the maths worksheets</w:t>
            </w:r>
            <w:r w:rsidR="005702B7">
              <w:rPr>
                <w:sz w:val="24"/>
                <w:szCs w:val="24"/>
              </w:rPr>
              <w:t xml:space="preserve"> </w:t>
            </w:r>
            <w:r>
              <w:rPr>
                <w:sz w:val="24"/>
                <w:szCs w:val="24"/>
              </w:rPr>
              <w:t>that can be found in t</w:t>
            </w:r>
            <w:r w:rsidR="00EB539F">
              <w:rPr>
                <w:sz w:val="24"/>
                <w:szCs w:val="24"/>
              </w:rPr>
              <w:t>he maths resources section</w:t>
            </w:r>
            <w:r w:rsidR="00D76F18">
              <w:rPr>
                <w:sz w:val="24"/>
                <w:szCs w:val="24"/>
              </w:rPr>
              <w:t xml:space="preserve">. </w:t>
            </w:r>
            <w:r w:rsidR="008E5EFA">
              <w:rPr>
                <w:sz w:val="24"/>
                <w:szCs w:val="24"/>
              </w:rPr>
              <w:t>These are called:</w:t>
            </w:r>
            <w:r w:rsidR="00257BE1">
              <w:rPr>
                <w:sz w:val="24"/>
                <w:szCs w:val="24"/>
              </w:rPr>
              <w:t xml:space="preserve"> </w:t>
            </w:r>
            <w:r w:rsidR="00EB539F">
              <w:rPr>
                <w:sz w:val="24"/>
                <w:szCs w:val="24"/>
              </w:rPr>
              <w:t xml:space="preserve">‘Multiply fractions by integers’, ‘Multiply fractions by fractions’, ‘Divide fractions by integers (1)’ and </w:t>
            </w:r>
            <w:r w:rsidR="00EB539F">
              <w:rPr>
                <w:sz w:val="24"/>
                <w:szCs w:val="24"/>
              </w:rPr>
              <w:t>‘</w:t>
            </w:r>
            <w:r w:rsidR="00EB539F">
              <w:rPr>
                <w:sz w:val="24"/>
                <w:szCs w:val="24"/>
              </w:rPr>
              <w:t>Divide fractions by integers (2</w:t>
            </w:r>
            <w:r w:rsidR="00EB539F">
              <w:rPr>
                <w:sz w:val="24"/>
                <w:szCs w:val="24"/>
              </w:rPr>
              <w:t>)’</w:t>
            </w:r>
            <w:r w:rsidR="00EB539F">
              <w:rPr>
                <w:sz w:val="24"/>
                <w:szCs w:val="24"/>
              </w:rPr>
              <w:t>.</w:t>
            </w:r>
            <w:r w:rsidR="00EB539F">
              <w:rPr>
                <w:sz w:val="24"/>
                <w:szCs w:val="24"/>
              </w:rPr>
              <w:t xml:space="preserve"> </w:t>
            </w:r>
            <w:r w:rsidR="001D7303">
              <w:rPr>
                <w:sz w:val="24"/>
                <w:szCs w:val="24"/>
              </w:rPr>
              <w:t>ANSWERS ARE PROVIDED.</w:t>
            </w:r>
          </w:p>
          <w:p w:rsidR="00F21ACC" w:rsidRPr="00FA0E4B" w:rsidRDefault="00F21ACC" w:rsidP="00927F1C">
            <w:pPr>
              <w:rPr>
                <w:sz w:val="24"/>
                <w:szCs w:val="24"/>
              </w:rPr>
            </w:pPr>
          </w:p>
        </w:tc>
      </w:tr>
      <w:tr w:rsidR="00ED6DF8" w:rsidRPr="00FA0E4B" w:rsidTr="00F21ACC">
        <w:tc>
          <w:tcPr>
            <w:tcW w:w="1277" w:type="dxa"/>
          </w:tcPr>
          <w:p w:rsidR="00ED6DF8" w:rsidRPr="00FA0E4B" w:rsidRDefault="00EB539F" w:rsidP="00F21ACC">
            <w:pPr>
              <w:rPr>
                <w:sz w:val="24"/>
                <w:szCs w:val="24"/>
              </w:rPr>
            </w:pPr>
            <w:r>
              <w:rPr>
                <w:sz w:val="24"/>
                <w:szCs w:val="24"/>
              </w:rPr>
              <w:t>Science</w:t>
            </w:r>
          </w:p>
        </w:tc>
        <w:tc>
          <w:tcPr>
            <w:tcW w:w="14742" w:type="dxa"/>
          </w:tcPr>
          <w:p w:rsidR="007727D4" w:rsidRDefault="00EB539F" w:rsidP="00EB539F">
            <w:pPr>
              <w:rPr>
                <w:sz w:val="24"/>
                <w:szCs w:val="24"/>
              </w:rPr>
            </w:pPr>
            <w:r>
              <w:rPr>
                <w:sz w:val="24"/>
                <w:szCs w:val="24"/>
              </w:rPr>
              <w:t xml:space="preserve">Our new science unit this half-term is ‘Light’. Your task is to devise an experiment to prove that light travels in straight lines. Please write a short description of </w:t>
            </w:r>
            <w:r w:rsidR="00CD6259">
              <w:rPr>
                <w:sz w:val="24"/>
                <w:szCs w:val="24"/>
              </w:rPr>
              <w:t>what you did</w:t>
            </w:r>
            <w:r>
              <w:rPr>
                <w:sz w:val="24"/>
                <w:szCs w:val="24"/>
              </w:rPr>
              <w:t xml:space="preserve"> and ask an adult to take a photograph of you carrying out the experiment.</w:t>
            </w:r>
          </w:p>
          <w:p w:rsidR="00EB539F" w:rsidRDefault="00EB539F" w:rsidP="00EB539F">
            <w:pPr>
              <w:rPr>
                <w:sz w:val="24"/>
                <w:szCs w:val="24"/>
              </w:rPr>
            </w:pPr>
          </w:p>
        </w:tc>
      </w:tr>
      <w:tr w:rsidR="00F21ACC" w:rsidRPr="00FA0E4B" w:rsidTr="00F21ACC">
        <w:tc>
          <w:tcPr>
            <w:tcW w:w="1277" w:type="dxa"/>
          </w:tcPr>
          <w:p w:rsidR="00F21ACC" w:rsidRPr="00FA0E4B" w:rsidRDefault="00F21ACC" w:rsidP="00F21ACC">
            <w:pPr>
              <w:rPr>
                <w:sz w:val="24"/>
                <w:szCs w:val="24"/>
              </w:rPr>
            </w:pPr>
            <w:r w:rsidRPr="00FA0E4B">
              <w:rPr>
                <w:sz w:val="24"/>
                <w:szCs w:val="24"/>
              </w:rPr>
              <w:t>PE</w:t>
            </w:r>
          </w:p>
        </w:tc>
        <w:tc>
          <w:tcPr>
            <w:tcW w:w="14742" w:type="dxa"/>
          </w:tcPr>
          <w:p w:rsidR="00F21ACC" w:rsidRDefault="007A7D69" w:rsidP="00F21ACC">
            <w:pPr>
              <w:rPr>
                <w:sz w:val="24"/>
                <w:szCs w:val="24"/>
              </w:rPr>
            </w:pPr>
            <w:r>
              <w:rPr>
                <w:sz w:val="24"/>
                <w:szCs w:val="24"/>
              </w:rPr>
              <w:t>Complete 2</w:t>
            </w:r>
            <w:r w:rsidR="0057409E">
              <w:rPr>
                <w:sz w:val="24"/>
                <w:szCs w:val="24"/>
              </w:rPr>
              <w:t xml:space="preserve">0 </w:t>
            </w:r>
            <w:r w:rsidR="0022513F">
              <w:rPr>
                <w:sz w:val="24"/>
                <w:szCs w:val="24"/>
              </w:rPr>
              <w:t xml:space="preserve">- 30 </w:t>
            </w:r>
            <w:r w:rsidR="00F71A00">
              <w:rPr>
                <w:sz w:val="24"/>
                <w:szCs w:val="24"/>
              </w:rPr>
              <w:t>minutes</w:t>
            </w:r>
            <w:r w:rsidR="00927F1C">
              <w:rPr>
                <w:sz w:val="24"/>
                <w:szCs w:val="24"/>
              </w:rPr>
              <w:t xml:space="preserve"> of </w:t>
            </w:r>
            <w:r w:rsidR="007E2245">
              <w:rPr>
                <w:sz w:val="24"/>
                <w:szCs w:val="24"/>
              </w:rPr>
              <w:t>exercise</w:t>
            </w:r>
            <w:r w:rsidR="007727D4">
              <w:rPr>
                <w:sz w:val="24"/>
                <w:szCs w:val="24"/>
              </w:rPr>
              <w:t xml:space="preserve"> each day. You could u</w:t>
            </w:r>
            <w:r w:rsidR="0022513F">
              <w:rPr>
                <w:sz w:val="24"/>
                <w:szCs w:val="24"/>
              </w:rPr>
              <w:t>se some</w:t>
            </w:r>
            <w:r w:rsidR="007727D4">
              <w:rPr>
                <w:sz w:val="24"/>
                <w:szCs w:val="24"/>
              </w:rPr>
              <w:t xml:space="preserve"> of the old Joe Wicks sessions or devise your own programme of exercise. Make sure you build in some ‘warm up’ and ‘cool down’ activities as part of this.</w:t>
            </w:r>
          </w:p>
          <w:p w:rsidR="002F1CCC" w:rsidRPr="00FA0E4B" w:rsidRDefault="002F1CCC" w:rsidP="00F21ACC">
            <w:pPr>
              <w:rPr>
                <w:sz w:val="24"/>
                <w:szCs w:val="24"/>
              </w:rPr>
            </w:pPr>
          </w:p>
        </w:tc>
      </w:tr>
    </w:tbl>
    <w:p w:rsidR="00F21ACC" w:rsidRPr="00FA0E4B" w:rsidRDefault="00F21ACC">
      <w:pPr>
        <w:rPr>
          <w:sz w:val="4"/>
          <w:szCs w:val="4"/>
        </w:rPr>
      </w:pPr>
    </w:p>
    <w:p w:rsidR="00FA0E4B" w:rsidRPr="00FA0E4B" w:rsidRDefault="00F71A00">
      <w:pPr>
        <w:rPr>
          <w:sz w:val="20"/>
          <w:szCs w:val="20"/>
        </w:rPr>
      </w:pPr>
      <w:r>
        <w:rPr>
          <w:sz w:val="20"/>
          <w:szCs w:val="20"/>
        </w:rPr>
        <w:t xml:space="preserve">Please remember there are </w:t>
      </w:r>
      <w:r w:rsidR="00FA0E4B" w:rsidRPr="00FA0E4B">
        <w:rPr>
          <w:sz w:val="20"/>
          <w:szCs w:val="20"/>
        </w:rPr>
        <w:t xml:space="preserve">also lots of resources online including: </w:t>
      </w:r>
      <w:r w:rsidR="00F21ACC" w:rsidRPr="00FA0E4B">
        <w:rPr>
          <w:sz w:val="20"/>
          <w:szCs w:val="20"/>
        </w:rPr>
        <w:t>Oaks Academy</w:t>
      </w:r>
      <w:r w:rsidR="00FA0E4B" w:rsidRPr="00FA0E4B">
        <w:rPr>
          <w:sz w:val="20"/>
          <w:szCs w:val="20"/>
        </w:rPr>
        <w:t>, BBC Bite</w:t>
      </w:r>
      <w:r w:rsidR="00EB539F">
        <w:rPr>
          <w:sz w:val="20"/>
          <w:szCs w:val="20"/>
        </w:rPr>
        <w:t>-</w:t>
      </w:r>
      <w:r w:rsidR="00FA0E4B" w:rsidRPr="00FA0E4B">
        <w:rPr>
          <w:sz w:val="20"/>
          <w:szCs w:val="20"/>
        </w:rPr>
        <w:t xml:space="preserve">size, </w:t>
      </w:r>
      <w:r w:rsidR="00F21ACC" w:rsidRPr="00FA0E4B">
        <w:rPr>
          <w:sz w:val="20"/>
          <w:szCs w:val="20"/>
        </w:rPr>
        <w:t>Phonics Play</w:t>
      </w:r>
      <w:r w:rsidR="00CD6259">
        <w:rPr>
          <w:sz w:val="20"/>
          <w:szCs w:val="20"/>
        </w:rPr>
        <w:t xml:space="preserve">. </w:t>
      </w:r>
      <w:r w:rsidR="00FA0E4B" w:rsidRPr="00FA0E4B">
        <w:rPr>
          <w:sz w:val="20"/>
          <w:szCs w:val="20"/>
        </w:rPr>
        <w:t>If your Google Classroom is up and running, please upload to this.  If not please email your work to the class email.</w:t>
      </w:r>
    </w:p>
    <w:p w:rsidR="00F21ACC" w:rsidRDefault="00F21ACC"/>
    <w:sectPr w:rsidR="00F21ACC" w:rsidSect="00F21ACC">
      <w:headerReference w:type="even" r:id="rId8"/>
      <w:headerReference w:type="default" r:id="rId9"/>
      <w:footerReference w:type="even" r:id="rId10"/>
      <w:footerReference w:type="default" r:id="rId11"/>
      <w:headerReference w:type="first" r:id="rId12"/>
      <w:footerReference w:type="first" r:id="rId1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1ACC" w:rsidRDefault="00F21ACC" w:rsidP="00F21ACC">
      <w:pPr>
        <w:spacing w:after="0" w:line="240" w:lineRule="auto"/>
      </w:pPr>
      <w:r>
        <w:separator/>
      </w:r>
    </w:p>
  </w:endnote>
  <w:endnote w:type="continuationSeparator" w:id="0">
    <w:p w:rsidR="00F21ACC" w:rsidRDefault="00F21ACC" w:rsidP="00F21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1ACC" w:rsidRDefault="00F21ACC" w:rsidP="00F21ACC">
      <w:pPr>
        <w:spacing w:after="0" w:line="240" w:lineRule="auto"/>
      </w:pPr>
      <w:r>
        <w:separator/>
      </w:r>
    </w:p>
  </w:footnote>
  <w:footnote w:type="continuationSeparator" w:id="0">
    <w:p w:rsidR="00F21ACC" w:rsidRDefault="00F21ACC" w:rsidP="00F21A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ACC" w:rsidRDefault="00F21ACC">
    <w:pPr>
      <w:pStyle w:val="Header"/>
    </w:pPr>
    <w:r>
      <w:rPr>
        <w:noProof/>
        <w:lang w:eastAsia="en-GB"/>
      </w:rPr>
      <w:drawing>
        <wp:anchor distT="0" distB="0" distL="114300" distR="114300" simplePos="0" relativeHeight="251658240" behindDoc="0" locked="0" layoutInCell="1" allowOverlap="1">
          <wp:simplePos x="0" y="0"/>
          <wp:positionH relativeFrom="column">
            <wp:posOffset>8829675</wp:posOffset>
          </wp:positionH>
          <wp:positionV relativeFrom="paragraph">
            <wp:posOffset>-278130</wp:posOffset>
          </wp:positionV>
          <wp:extent cx="723900" cy="8477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7194" t="18533" r="74639" b="64463"/>
                  <a:stretch/>
                </pic:blipFill>
                <pic:spPr bwMode="auto">
                  <a:xfrm>
                    <a:off x="0" y="0"/>
                    <a:ext cx="723900" cy="847725"/>
                  </a:xfrm>
                  <a:prstGeom prst="rect">
                    <a:avLst/>
                  </a:prstGeom>
                  <a:solidFill>
                    <a:schemeClr val="bg1"/>
                  </a:solidFill>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C370AF"/>
    <w:multiLevelType w:val="hybridMultilevel"/>
    <w:tmpl w:val="78303E0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5516826"/>
    <w:multiLevelType w:val="hybridMultilevel"/>
    <w:tmpl w:val="3E466B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ACC"/>
    <w:rsid w:val="00073C04"/>
    <w:rsid w:val="00086646"/>
    <w:rsid w:val="000F6AAF"/>
    <w:rsid w:val="000F777F"/>
    <w:rsid w:val="00112547"/>
    <w:rsid w:val="001D7303"/>
    <w:rsid w:val="00203D83"/>
    <w:rsid w:val="002165CA"/>
    <w:rsid w:val="002215E8"/>
    <w:rsid w:val="0022513F"/>
    <w:rsid w:val="00257BE1"/>
    <w:rsid w:val="002B174B"/>
    <w:rsid w:val="002F1CCC"/>
    <w:rsid w:val="00361663"/>
    <w:rsid w:val="004539C3"/>
    <w:rsid w:val="00471BA5"/>
    <w:rsid w:val="00485BFD"/>
    <w:rsid w:val="00496293"/>
    <w:rsid w:val="005702B7"/>
    <w:rsid w:val="0057409E"/>
    <w:rsid w:val="00604BBC"/>
    <w:rsid w:val="00612869"/>
    <w:rsid w:val="006210F9"/>
    <w:rsid w:val="007716BC"/>
    <w:rsid w:val="0077187E"/>
    <w:rsid w:val="007727D4"/>
    <w:rsid w:val="00784759"/>
    <w:rsid w:val="00784830"/>
    <w:rsid w:val="007A7D69"/>
    <w:rsid w:val="007E2245"/>
    <w:rsid w:val="008137F3"/>
    <w:rsid w:val="008A713B"/>
    <w:rsid w:val="008B7B4B"/>
    <w:rsid w:val="008E5EFA"/>
    <w:rsid w:val="00927F1C"/>
    <w:rsid w:val="00964CF9"/>
    <w:rsid w:val="00A576C5"/>
    <w:rsid w:val="00AE639F"/>
    <w:rsid w:val="00BB78ED"/>
    <w:rsid w:val="00C10265"/>
    <w:rsid w:val="00C26F95"/>
    <w:rsid w:val="00C37C6B"/>
    <w:rsid w:val="00CD6259"/>
    <w:rsid w:val="00D053F6"/>
    <w:rsid w:val="00D24C7F"/>
    <w:rsid w:val="00D76F18"/>
    <w:rsid w:val="00D94A7F"/>
    <w:rsid w:val="00E230B6"/>
    <w:rsid w:val="00E64DA4"/>
    <w:rsid w:val="00EB539F"/>
    <w:rsid w:val="00ED6DF8"/>
    <w:rsid w:val="00F21ACC"/>
    <w:rsid w:val="00F71A00"/>
    <w:rsid w:val="00FA0E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3E2F03AE"/>
  <w15:chartTrackingRefBased/>
  <w15:docId w15:val="{C86A7D22-F84C-419A-BC2A-5A65F47BD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21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1A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1ACC"/>
  </w:style>
  <w:style w:type="paragraph" w:styleId="Footer">
    <w:name w:val="footer"/>
    <w:basedOn w:val="Normal"/>
    <w:link w:val="FooterChar"/>
    <w:uiPriority w:val="99"/>
    <w:unhideWhenUsed/>
    <w:rsid w:val="00F21A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1ACC"/>
  </w:style>
  <w:style w:type="character" w:styleId="Hyperlink">
    <w:name w:val="Hyperlink"/>
    <w:basedOn w:val="DefaultParagraphFont"/>
    <w:uiPriority w:val="99"/>
    <w:unhideWhenUsed/>
    <w:rsid w:val="005702B7"/>
    <w:rPr>
      <w:color w:val="0563C1" w:themeColor="hyperlink"/>
      <w:u w:val="single"/>
    </w:rPr>
  </w:style>
  <w:style w:type="paragraph" w:styleId="ListParagraph">
    <w:name w:val="List Paragraph"/>
    <w:basedOn w:val="Normal"/>
    <w:uiPriority w:val="34"/>
    <w:qFormat/>
    <w:rsid w:val="00F71A00"/>
    <w:pPr>
      <w:ind w:left="720"/>
      <w:contextualSpacing/>
    </w:pPr>
  </w:style>
  <w:style w:type="paragraph" w:styleId="BalloonText">
    <w:name w:val="Balloon Text"/>
    <w:basedOn w:val="Normal"/>
    <w:link w:val="BalloonTextChar"/>
    <w:uiPriority w:val="99"/>
    <w:semiHidden/>
    <w:unhideWhenUsed/>
    <w:rsid w:val="008B7B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7B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355474">
      <w:bodyDiv w:val="1"/>
      <w:marLeft w:val="0"/>
      <w:marRight w:val="0"/>
      <w:marTop w:val="0"/>
      <w:marBottom w:val="0"/>
      <w:divBdr>
        <w:top w:val="none" w:sz="0" w:space="0" w:color="auto"/>
        <w:left w:val="none" w:sz="0" w:space="0" w:color="auto"/>
        <w:bottom w:val="none" w:sz="0" w:space="0" w:color="auto"/>
        <w:right w:val="none" w:sz="0" w:space="0" w:color="auto"/>
      </w:divBdr>
    </w:div>
    <w:div w:id="559098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297</Words>
  <Characters>1697</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Bundy</dc:creator>
  <cp:keywords/>
  <dc:description/>
  <cp:lastModifiedBy>Laura Judd</cp:lastModifiedBy>
  <cp:revision>2</cp:revision>
  <cp:lastPrinted>2020-10-16T07:02:00Z</cp:lastPrinted>
  <dcterms:created xsi:type="dcterms:W3CDTF">2020-11-07T17:52:00Z</dcterms:created>
  <dcterms:modified xsi:type="dcterms:W3CDTF">2020-11-07T17:52:00Z</dcterms:modified>
</cp:coreProperties>
</file>